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2AE" w14:textId="77777777" w:rsidR="007B3A72" w:rsidRDefault="007B3A72" w:rsidP="007B3A72">
      <w:pPr>
        <w:pStyle w:val="a3"/>
        <w:spacing w:before="0" w:after="0"/>
        <w:jc w:val="both"/>
        <w:rPr>
          <w:sz w:val="28"/>
          <w:szCs w:val="28"/>
        </w:rPr>
      </w:pPr>
    </w:p>
    <w:p w14:paraId="5CA7B104" w14:textId="77777777" w:rsidR="000C5732" w:rsidRPr="007B3A72" w:rsidRDefault="000C5732" w:rsidP="000C5732">
      <w:pPr>
        <w:spacing w:after="160" w:line="259" w:lineRule="auto"/>
        <w:ind w:firstLine="0"/>
        <w:jc w:val="center"/>
        <w:rPr>
          <w:rFonts w:cs="Times New Roman"/>
          <w:b/>
          <w:sz w:val="22"/>
        </w:rPr>
      </w:pPr>
      <w:r w:rsidRPr="007B3A72">
        <w:rPr>
          <w:rFonts w:cs="Times New Roman"/>
          <w:b/>
          <w:sz w:val="22"/>
        </w:rPr>
        <w:t xml:space="preserve">Рейтинг эффективности муниципальных модернизированных кинозалов Саратовской области, входящих в прокатную сеть ГАУК «СОМ КВЦ» </w:t>
      </w:r>
    </w:p>
    <w:p w14:paraId="283EBE32" w14:textId="77777777" w:rsidR="000C5732" w:rsidRPr="007B3A72" w:rsidRDefault="000C5732" w:rsidP="000C5732">
      <w:pPr>
        <w:spacing w:after="160" w:line="259" w:lineRule="auto"/>
        <w:ind w:firstLine="0"/>
        <w:jc w:val="center"/>
        <w:rPr>
          <w:rFonts w:cs="Times New Roman"/>
          <w:b/>
          <w:sz w:val="22"/>
        </w:rPr>
      </w:pPr>
      <w:r w:rsidRPr="007B3A72">
        <w:rPr>
          <w:rFonts w:cs="Times New Roman"/>
          <w:b/>
          <w:sz w:val="22"/>
        </w:rPr>
        <w:t>(по данным ЕАИС, январь - июль 2023)</w:t>
      </w:r>
    </w:p>
    <w:tbl>
      <w:tblPr>
        <w:tblW w:w="14436" w:type="dxa"/>
        <w:tblLook w:val="04A0" w:firstRow="1" w:lastRow="0" w:firstColumn="1" w:lastColumn="0" w:noHBand="0" w:noVBand="1"/>
      </w:tblPr>
      <w:tblGrid>
        <w:gridCol w:w="426"/>
        <w:gridCol w:w="2539"/>
        <w:gridCol w:w="2700"/>
        <w:gridCol w:w="2557"/>
        <w:gridCol w:w="1984"/>
        <w:gridCol w:w="1843"/>
        <w:gridCol w:w="2387"/>
      </w:tblGrid>
      <w:tr w:rsidR="000C5732" w:rsidRPr="007B3A72" w14:paraId="77362EB5" w14:textId="77777777" w:rsidTr="000C5732">
        <w:trPr>
          <w:trHeight w:val="1125"/>
        </w:trPr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0A13528B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  <w:t>Населенный пункт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14:paraId="225251D3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  <w:t>Наименование к\з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B19CF63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  <w:t>Кол-во зрителей, чел.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3835EA99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  <w:t>Кол-во сеанс., ед.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0775BD10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  <w:t>Охват, %</w:t>
            </w:r>
          </w:p>
        </w:tc>
        <w:tc>
          <w:tcPr>
            <w:tcW w:w="23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14:paraId="4AE2BB3F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b/>
                <w:bCs/>
                <w:color w:val="000000"/>
                <w:szCs w:val="28"/>
                <w:lang w:eastAsia="ru-RU"/>
              </w:rPr>
              <w:t>Доля сеансов отечественных фильмов (%)</w:t>
            </w:r>
          </w:p>
        </w:tc>
      </w:tr>
      <w:tr w:rsidR="000C5732" w:rsidRPr="007B3A72" w14:paraId="0C3FB1AA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AD940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1.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640F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Приволжский р.п.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7E5F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"Восход"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E411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6 346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A4D32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C04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2,7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F207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85,80%</w:t>
            </w:r>
          </w:p>
        </w:tc>
      </w:tr>
      <w:tr w:rsidR="000C5732" w:rsidRPr="007B3A72" w14:paraId="382BBF3B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864D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2.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ECA5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Новоузенск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6A61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"Юность"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066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4 613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2864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EEC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4,5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F39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69,10%</w:t>
            </w:r>
          </w:p>
        </w:tc>
      </w:tr>
      <w:tr w:rsidR="000C5732" w:rsidRPr="007B3A72" w14:paraId="2D20BAF4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05E4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3.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ABEF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Екатериновка р.п.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BAD4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"MIX"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358A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3 542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8BB1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020E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10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A79B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83,70%</w:t>
            </w:r>
          </w:p>
        </w:tc>
      </w:tr>
      <w:tr w:rsidR="000C5732" w:rsidRPr="007B3A72" w14:paraId="2AD1A684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0EDB8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4.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C85D6" w14:textId="77777777" w:rsidR="000C5732" w:rsidRPr="007B3A72" w:rsidRDefault="000C5732" w:rsidP="000C5732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Степное р.п.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71BF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РДК п. Степное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98A0F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4 133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2306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88A4E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10%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C1E7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76,6%</w:t>
            </w:r>
          </w:p>
        </w:tc>
      </w:tr>
      <w:tr w:rsidR="000C5732" w:rsidRPr="007B3A72" w14:paraId="74CFC097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E97F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5</w:t>
            </w: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39B49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Озинки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8F372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</w:t>
            </w:r>
            <w:proofErr w:type="spellStart"/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СинемаOz</w:t>
            </w:r>
            <w:proofErr w:type="spellEnd"/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03189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3 369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156F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13CB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6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5618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84,10%</w:t>
            </w:r>
          </w:p>
        </w:tc>
      </w:tr>
      <w:tr w:rsidR="000C5732" w:rsidRPr="007B3A72" w14:paraId="7824FC2B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5405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6</w:t>
            </w: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024B4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Питерка с.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CBB8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"к/т Луч"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BF81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3 396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82F0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18A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7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ABE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szCs w:val="28"/>
                <w:lang w:eastAsia="ru-RU"/>
              </w:rPr>
            </w:pPr>
            <w:r w:rsidRPr="007B3A72">
              <w:rPr>
                <w:rFonts w:ascii="Calibri" w:eastAsia="Times New Roman" w:hAnsi="Calibri" w:cs="Calibri"/>
                <w:szCs w:val="28"/>
                <w:lang w:eastAsia="ru-RU"/>
              </w:rPr>
              <w:t>79,30%</w:t>
            </w:r>
          </w:p>
        </w:tc>
      </w:tr>
      <w:tr w:rsidR="000C5732" w:rsidRPr="007B3A72" w14:paraId="29E1AA1E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AF2F6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7</w:t>
            </w: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8C39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Духовницкое р.п.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B6422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"Победа"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D6F41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3 260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D0AD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24D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10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FB90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87,30%</w:t>
            </w:r>
          </w:p>
        </w:tc>
      </w:tr>
      <w:tr w:rsidR="000C5732" w:rsidRPr="007B3A72" w14:paraId="48365EEA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7FC77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8</w:t>
            </w: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4A94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Шиханы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2F872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"Корунд"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1D75F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4 386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04CE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F97C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15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EB5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87,50%</w:t>
            </w:r>
          </w:p>
        </w:tc>
      </w:tr>
      <w:tr w:rsidR="000C5732" w:rsidRPr="007B3A72" w14:paraId="3B0087D7" w14:textId="77777777" w:rsidTr="000C573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05E8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9</w:t>
            </w: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7964" w14:textId="77777777" w:rsidR="000C5732" w:rsidRPr="007B3A72" w:rsidRDefault="000C5732" w:rsidP="00CC4109">
            <w:pPr>
              <w:spacing w:after="0"/>
              <w:ind w:firstLine="0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Вольск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9836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"Факел"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05A3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1 945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28B23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814D" w14:textId="77777777" w:rsidR="000C5732" w:rsidRPr="007B3A72" w:rsidRDefault="00E54E76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szCs w:val="28"/>
                <w:lang w:eastAsia="ru-RU"/>
              </w:rPr>
              <w:t>0,5</w:t>
            </w:r>
            <w:r w:rsidR="000C5732"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%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AAC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  <w:r w:rsidRPr="007B3A72">
              <w:rPr>
                <w:rFonts w:ascii="PT Astra Serif" w:eastAsia="Times New Roman" w:hAnsi="PT Astra Serif" w:cs="Calibri"/>
                <w:szCs w:val="28"/>
                <w:lang w:eastAsia="ru-RU"/>
              </w:rPr>
              <w:t>96,00%</w:t>
            </w:r>
          </w:p>
        </w:tc>
      </w:tr>
      <w:tr w:rsidR="000C5732" w:rsidRPr="007B3A72" w14:paraId="3610BAFF" w14:textId="77777777" w:rsidTr="000C573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1528" w14:textId="77777777" w:rsidR="000C5732" w:rsidRPr="007B3A72" w:rsidRDefault="000C5732" w:rsidP="00CC4109">
            <w:pPr>
              <w:spacing w:after="0"/>
              <w:ind w:firstLine="0"/>
              <w:jc w:val="center"/>
              <w:rPr>
                <w:rFonts w:ascii="PT Astra Serif" w:eastAsia="Times New Roman" w:hAnsi="PT Astra Serif" w:cs="Calibri"/>
                <w:szCs w:val="28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4F0A" w14:textId="77777777" w:rsidR="000C5732" w:rsidRPr="007B3A72" w:rsidRDefault="000C5732" w:rsidP="00CC4109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EC41" w14:textId="77777777" w:rsidR="000C5732" w:rsidRPr="007B3A72" w:rsidRDefault="000C5732" w:rsidP="00CC4109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473E" w14:textId="77777777" w:rsidR="000C5732" w:rsidRPr="007B3A72" w:rsidRDefault="000C5732" w:rsidP="00CC410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B3A7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30 857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FE4" w14:textId="77777777" w:rsidR="000C5732" w:rsidRPr="007B3A72" w:rsidRDefault="000C5732" w:rsidP="00CC410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B3A7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4242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4AC6" w14:textId="77777777" w:rsidR="000C5732" w:rsidRPr="007B3A72" w:rsidRDefault="000C5732" w:rsidP="00CC410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6BF8" w14:textId="77777777" w:rsidR="000C5732" w:rsidRPr="007B3A72" w:rsidRDefault="000C5732" w:rsidP="00CC4109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E2A16D" w14:textId="77777777" w:rsidR="000C5732" w:rsidRPr="007B3A72" w:rsidRDefault="000C5732" w:rsidP="000C5732">
      <w:pPr>
        <w:spacing w:after="160" w:line="259" w:lineRule="auto"/>
        <w:ind w:firstLine="0"/>
        <w:jc w:val="both"/>
        <w:rPr>
          <w:rFonts w:asciiTheme="minorHAnsi" w:hAnsiTheme="minorHAnsi"/>
          <w:sz w:val="22"/>
        </w:rPr>
      </w:pPr>
    </w:p>
    <w:p w14:paraId="2357B5CE" w14:textId="77777777" w:rsidR="000C5732" w:rsidRDefault="000C5732" w:rsidP="000C5732"/>
    <w:p w14:paraId="76E66631" w14:textId="77777777" w:rsidR="000C5732" w:rsidRDefault="000C5732" w:rsidP="007B3A72">
      <w:pPr>
        <w:spacing w:after="160" w:line="259" w:lineRule="auto"/>
        <w:ind w:firstLine="0"/>
        <w:jc w:val="center"/>
        <w:rPr>
          <w:rFonts w:cs="Times New Roman"/>
          <w:b/>
          <w:sz w:val="22"/>
        </w:rPr>
      </w:pPr>
    </w:p>
    <w:p w14:paraId="7FEB5524" w14:textId="77777777" w:rsidR="000C5732" w:rsidRDefault="000C5732" w:rsidP="007B3A72">
      <w:pPr>
        <w:spacing w:after="160" w:line="259" w:lineRule="auto"/>
        <w:ind w:firstLine="0"/>
        <w:jc w:val="center"/>
        <w:rPr>
          <w:rFonts w:cs="Times New Roman"/>
          <w:b/>
          <w:sz w:val="22"/>
        </w:rPr>
      </w:pPr>
    </w:p>
    <w:p w14:paraId="022E434A" w14:textId="77777777" w:rsidR="000C5732" w:rsidRDefault="000C5732" w:rsidP="007B3A72">
      <w:pPr>
        <w:spacing w:after="160" w:line="259" w:lineRule="auto"/>
        <w:ind w:firstLine="0"/>
        <w:jc w:val="center"/>
        <w:rPr>
          <w:rFonts w:cs="Times New Roman"/>
          <w:b/>
          <w:sz w:val="22"/>
        </w:rPr>
      </w:pPr>
    </w:p>
    <w:p w14:paraId="43D80F13" w14:textId="77777777" w:rsidR="000C5732" w:rsidRDefault="000C5732" w:rsidP="007B3A72">
      <w:pPr>
        <w:spacing w:after="160" w:line="259" w:lineRule="auto"/>
        <w:ind w:firstLine="0"/>
        <w:jc w:val="center"/>
        <w:rPr>
          <w:rFonts w:cs="Times New Roman"/>
          <w:b/>
          <w:sz w:val="22"/>
        </w:rPr>
      </w:pPr>
    </w:p>
    <w:sectPr w:rsidR="000C5732" w:rsidSect="00287555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72"/>
    <w:rsid w:val="000C5732"/>
    <w:rsid w:val="001542D0"/>
    <w:rsid w:val="00287555"/>
    <w:rsid w:val="003A6B74"/>
    <w:rsid w:val="006C766E"/>
    <w:rsid w:val="007B3A72"/>
    <w:rsid w:val="009E5ED3"/>
    <w:rsid w:val="00A32CBD"/>
    <w:rsid w:val="00B00692"/>
    <w:rsid w:val="00E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1992"/>
  <w15:chartTrackingRefBased/>
  <w15:docId w15:val="{F2CCCDF4-F10C-4CFF-BC38-F45D52F9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B3A72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5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2</cp:revision>
  <cp:lastPrinted>2023-08-04T07:12:00Z</cp:lastPrinted>
  <dcterms:created xsi:type="dcterms:W3CDTF">2023-08-04T06:36:00Z</dcterms:created>
  <dcterms:modified xsi:type="dcterms:W3CDTF">2023-08-04T13:59:00Z</dcterms:modified>
</cp:coreProperties>
</file>